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D2B5" w14:textId="772D94E5" w:rsidR="002A5068" w:rsidRPr="0097294F" w:rsidRDefault="002A5068" w:rsidP="002A5068">
      <w:pPr>
        <w:widowControl/>
        <w:adjustRightInd w:val="0"/>
        <w:snapToGrid w:val="0"/>
        <w:spacing w:beforeLines="20" w:before="72" w:afterLines="20" w:after="72" w:line="44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97294F">
        <w:rPr>
          <w:rFonts w:eastAsia="標楷體"/>
          <w:b/>
          <w:color w:val="000000"/>
          <w:kern w:val="0"/>
          <w:sz w:val="36"/>
          <w:szCs w:val="36"/>
        </w:rPr>
        <w:t xml:space="preserve">Regulations </w:t>
      </w:r>
      <w:r w:rsidR="000A7925">
        <w:rPr>
          <w:rFonts w:eastAsia="標楷體"/>
          <w:b/>
          <w:color w:val="000000"/>
          <w:kern w:val="0"/>
          <w:sz w:val="36"/>
          <w:szCs w:val="36"/>
        </w:rPr>
        <w:t xml:space="preserve">for the </w:t>
      </w:r>
      <w:r>
        <w:rPr>
          <w:rFonts w:eastAsia="標楷體"/>
          <w:b/>
          <w:color w:val="000000"/>
          <w:kern w:val="0"/>
          <w:sz w:val="36"/>
          <w:szCs w:val="36"/>
        </w:rPr>
        <w:t>Establish</w:t>
      </w:r>
      <w:r w:rsidR="000A7925">
        <w:rPr>
          <w:rFonts w:eastAsia="標楷體"/>
          <w:b/>
          <w:color w:val="000000"/>
          <w:kern w:val="0"/>
          <w:sz w:val="36"/>
          <w:szCs w:val="36"/>
        </w:rPr>
        <w:t>ment of</w:t>
      </w:r>
      <w:r>
        <w:rPr>
          <w:rFonts w:eastAsia="標楷體"/>
          <w:b/>
          <w:color w:val="000000"/>
          <w:kern w:val="0"/>
          <w:sz w:val="36"/>
          <w:szCs w:val="36"/>
        </w:rPr>
        <w:t xml:space="preserve"> the </w:t>
      </w:r>
      <w:r w:rsidR="007E2921">
        <w:rPr>
          <w:rFonts w:eastAsia="標楷體"/>
          <w:b/>
          <w:color w:val="000000"/>
          <w:kern w:val="0"/>
          <w:sz w:val="36"/>
          <w:szCs w:val="36"/>
        </w:rPr>
        <w:t>Program Affairs Committee</w:t>
      </w:r>
    </w:p>
    <w:p w14:paraId="1F430E52" w14:textId="0B4D9E9F" w:rsidR="002A5068" w:rsidRDefault="002A5068" w:rsidP="002A5068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97294F">
        <w:rPr>
          <w:rFonts w:eastAsia="標楷體"/>
          <w:color w:val="000000"/>
          <w:kern w:val="0"/>
          <w:sz w:val="28"/>
          <w:szCs w:val="28"/>
        </w:rPr>
        <w:t>Internati</w:t>
      </w:r>
      <w:r>
        <w:rPr>
          <w:rFonts w:eastAsia="標楷體"/>
          <w:color w:val="000000"/>
          <w:kern w:val="0"/>
          <w:sz w:val="28"/>
          <w:szCs w:val="28"/>
        </w:rPr>
        <w:t>o</w:t>
      </w:r>
      <w:r w:rsidRPr="0097294F">
        <w:rPr>
          <w:rFonts w:eastAsia="標楷體"/>
          <w:color w:val="000000"/>
          <w:kern w:val="0"/>
          <w:sz w:val="28"/>
          <w:szCs w:val="28"/>
        </w:rPr>
        <w:t>nal PhD Program in Taiwan and Transcultural Studies</w:t>
      </w:r>
    </w:p>
    <w:p w14:paraId="6A892BD7" w14:textId="77777777" w:rsidR="002A5068" w:rsidRDefault="002A5068" w:rsidP="002A5068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College of Liberal Arts, National Chung </w:t>
      </w:r>
      <w:proofErr w:type="spellStart"/>
      <w:r>
        <w:rPr>
          <w:rFonts w:eastAsia="標楷體"/>
          <w:color w:val="000000"/>
          <w:kern w:val="0"/>
          <w:sz w:val="28"/>
          <w:szCs w:val="28"/>
        </w:rPr>
        <w:t>Hsing</w:t>
      </w:r>
      <w:proofErr w:type="spellEnd"/>
      <w:r>
        <w:rPr>
          <w:rFonts w:eastAsia="標楷體"/>
          <w:color w:val="000000"/>
          <w:kern w:val="0"/>
          <w:sz w:val="28"/>
          <w:szCs w:val="28"/>
        </w:rPr>
        <w:t xml:space="preserve"> University</w:t>
      </w:r>
    </w:p>
    <w:p w14:paraId="2B63BEF5" w14:textId="77777777" w:rsidR="002A5068" w:rsidRDefault="002A5068" w:rsidP="002A5068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</w:p>
    <w:p w14:paraId="2CA18D67" w14:textId="77777777" w:rsidR="007E2921" w:rsidRPr="00C01D38" w:rsidRDefault="002A5068" w:rsidP="002A5068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  <w:lang w:eastAsia="zh-HK"/>
        </w:rPr>
      </w:pPr>
      <w:r w:rsidRPr="00C01D38">
        <w:rPr>
          <w:rFonts w:eastAsia="標楷體" w:hint="eastAsia"/>
          <w:color w:val="000000"/>
          <w:kern w:val="0"/>
          <w:sz w:val="28"/>
          <w:szCs w:val="28"/>
        </w:rPr>
        <w:t>國</w:t>
      </w:r>
      <w:bookmarkStart w:id="0" w:name="_GoBack"/>
      <w:bookmarkEnd w:id="0"/>
      <w:r w:rsidRPr="00C01D38">
        <w:rPr>
          <w:rFonts w:eastAsia="標楷體" w:hint="eastAsia"/>
          <w:color w:val="000000"/>
          <w:kern w:val="0"/>
          <w:sz w:val="28"/>
          <w:szCs w:val="28"/>
        </w:rPr>
        <w:t>立中興大學台灣與跨文化研究國際博士學位學</w:t>
      </w:r>
      <w:r w:rsidR="002A0A21" w:rsidRPr="00C01D38">
        <w:rPr>
          <w:rFonts w:eastAsia="標楷體" w:hint="eastAsia"/>
          <w:color w:val="000000"/>
          <w:kern w:val="0"/>
          <w:sz w:val="28"/>
          <w:szCs w:val="28"/>
          <w:lang w:eastAsia="zh-HK"/>
        </w:rPr>
        <w:t>程</w:t>
      </w:r>
    </w:p>
    <w:p w14:paraId="4CBA7E6F" w14:textId="77777777" w:rsidR="002A5068" w:rsidRPr="00D96831" w:rsidRDefault="002A0A21" w:rsidP="002A0A21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C01D38">
        <w:rPr>
          <w:rFonts w:eastAsia="標楷體" w:hint="eastAsia"/>
          <w:color w:val="000000"/>
          <w:kern w:val="0"/>
          <w:sz w:val="28"/>
          <w:szCs w:val="28"/>
        </w:rPr>
        <w:t>學程</w:t>
      </w:r>
      <w:r w:rsidR="002A5068" w:rsidRPr="00C01D38">
        <w:rPr>
          <w:rFonts w:eastAsia="標楷體" w:hint="eastAsia"/>
          <w:color w:val="000000"/>
          <w:kern w:val="0"/>
          <w:sz w:val="28"/>
          <w:szCs w:val="28"/>
          <w:lang w:eastAsia="zh-HK"/>
        </w:rPr>
        <w:t>事務委員會組織章程</w:t>
      </w:r>
    </w:p>
    <w:p w14:paraId="2991563F" w14:textId="77777777" w:rsidR="002A5068" w:rsidRDefault="002A5068" w:rsidP="002A5068"/>
    <w:p w14:paraId="47A67445" w14:textId="70CE67EB" w:rsidR="002A5068" w:rsidRDefault="002A5068" w:rsidP="002A5068">
      <w:pPr>
        <w:wordWrap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Established by the Program Affairs Committee on December </w:t>
      </w:r>
      <w:r w:rsidR="00462376">
        <w:rPr>
          <w:sz w:val="18"/>
          <w:szCs w:val="18"/>
        </w:rPr>
        <w:t xml:space="preserve">1, </w:t>
      </w:r>
      <w:r>
        <w:rPr>
          <w:sz w:val="18"/>
          <w:szCs w:val="18"/>
        </w:rPr>
        <w:t>2016</w:t>
      </w:r>
    </w:p>
    <w:p w14:paraId="57C75C8C" w14:textId="2A915A42" w:rsidR="00535347" w:rsidRPr="00440894" w:rsidRDefault="007E2921" w:rsidP="00440894">
      <w:pPr>
        <w:ind w:left="142" w:hangingChars="59" w:hanging="142"/>
      </w:pPr>
      <w:r w:rsidRPr="00440894">
        <w:rPr>
          <w:rFonts w:hint="eastAsia"/>
        </w:rPr>
        <w:t>1</w:t>
      </w:r>
      <w:r w:rsidRPr="00440894">
        <w:t xml:space="preserve">. The </w:t>
      </w:r>
      <w:r w:rsidR="006408C9">
        <w:t>r</w:t>
      </w:r>
      <w:r w:rsidRPr="00440894">
        <w:t xml:space="preserve">egulations for </w:t>
      </w:r>
      <w:r w:rsidR="006408C9">
        <w:t>e</w:t>
      </w:r>
      <w:r w:rsidRPr="00440894">
        <w:t>stablishing the Program Affairs Committee (</w:t>
      </w:r>
      <w:r w:rsidR="006408C9">
        <w:t>hereinafter</w:t>
      </w:r>
      <w:r w:rsidRPr="00440894">
        <w:t xml:space="preserve"> </w:t>
      </w:r>
      <w:r w:rsidR="006408C9">
        <w:t>“</w:t>
      </w:r>
      <w:r w:rsidRPr="00440894">
        <w:t xml:space="preserve">the </w:t>
      </w:r>
      <w:r w:rsidR="006410EE">
        <w:t>Co</w:t>
      </w:r>
      <w:r w:rsidRPr="00440894">
        <w:t>mmittee</w:t>
      </w:r>
      <w:r w:rsidR="006408C9">
        <w:t>”</w:t>
      </w:r>
      <w:r w:rsidRPr="00440894">
        <w:t xml:space="preserve">) are based on </w:t>
      </w:r>
      <w:r w:rsidR="00217555">
        <w:t>t</w:t>
      </w:r>
      <w:r w:rsidRPr="00440894">
        <w:t xml:space="preserve">he </w:t>
      </w:r>
      <w:r w:rsidR="00996ED9">
        <w:t>R</w:t>
      </w:r>
      <w:r w:rsidRPr="00440894">
        <w:t xml:space="preserve">egulations for </w:t>
      </w:r>
      <w:r w:rsidR="00996ED9">
        <w:t>E</w:t>
      </w:r>
      <w:r w:rsidRPr="00440894">
        <w:t>stablishing the International PhD Program in Taiwan and Transcultural Studies.</w:t>
      </w:r>
    </w:p>
    <w:p w14:paraId="16364CC4" w14:textId="157B2259" w:rsidR="007E2921" w:rsidRPr="00440894" w:rsidRDefault="007E2921" w:rsidP="00440894">
      <w:pPr>
        <w:ind w:left="142" w:hangingChars="59" w:hanging="142"/>
      </w:pPr>
      <w:r w:rsidRPr="00440894">
        <w:t xml:space="preserve">2. The </w:t>
      </w:r>
      <w:r w:rsidR="006410EE">
        <w:t>C</w:t>
      </w:r>
      <w:r w:rsidRPr="00440894">
        <w:t xml:space="preserve">ommittee </w:t>
      </w:r>
      <w:r w:rsidR="006408C9">
        <w:t>shall make decisions</w:t>
      </w:r>
      <w:r w:rsidRPr="00440894">
        <w:t xml:space="preserve"> </w:t>
      </w:r>
      <w:r w:rsidR="006408C9">
        <w:t>on</w:t>
      </w:r>
      <w:r w:rsidR="006408C9" w:rsidRPr="00440894">
        <w:t xml:space="preserve"> </w:t>
      </w:r>
      <w:r w:rsidRPr="00440894">
        <w:t xml:space="preserve">the </w:t>
      </w:r>
      <w:r w:rsidR="006408C9">
        <w:t>p</w:t>
      </w:r>
      <w:r w:rsidRPr="00440894">
        <w:t xml:space="preserve">rogram’s administration, pedagogy, student affairs, and other related matters. The </w:t>
      </w:r>
      <w:r w:rsidR="006410EE">
        <w:t>C</w:t>
      </w:r>
      <w:r w:rsidRPr="00440894">
        <w:t xml:space="preserve">ommittee </w:t>
      </w:r>
      <w:r w:rsidR="00231450">
        <w:t xml:space="preserve">shall </w:t>
      </w:r>
      <w:r w:rsidRPr="00440894">
        <w:t xml:space="preserve">consist of </w:t>
      </w:r>
      <w:r w:rsidR="00231450">
        <w:t xml:space="preserve">between </w:t>
      </w:r>
      <w:r w:rsidRPr="00440894">
        <w:t xml:space="preserve">five </w:t>
      </w:r>
      <w:r w:rsidR="00231450">
        <w:t>and</w:t>
      </w:r>
      <w:r w:rsidRPr="00440894">
        <w:t xml:space="preserve"> seven members, recommended and </w:t>
      </w:r>
      <w:r w:rsidR="00996ED9">
        <w:t>selected</w:t>
      </w:r>
      <w:r w:rsidRPr="00440894">
        <w:t xml:space="preserve"> by the </w:t>
      </w:r>
      <w:r w:rsidR="00996ED9">
        <w:t xml:space="preserve">program </w:t>
      </w:r>
      <w:r w:rsidRPr="00440894">
        <w:t>director from</w:t>
      </w:r>
      <w:r w:rsidR="0023367C">
        <w:t xml:space="preserve"> </w:t>
      </w:r>
      <w:r w:rsidRPr="00440894">
        <w:t xml:space="preserve">the faculty members </w:t>
      </w:r>
      <w:r w:rsidR="00702CF4">
        <w:t>of the College of Liberal Arts</w:t>
      </w:r>
      <w:r w:rsidR="00702CF4" w:rsidDel="00231450">
        <w:t xml:space="preserve"> </w:t>
      </w:r>
      <w:r w:rsidRPr="00440894">
        <w:t xml:space="preserve">with </w:t>
      </w:r>
      <w:r w:rsidR="0023367C">
        <w:t xml:space="preserve">the rank of </w:t>
      </w:r>
      <w:r w:rsidRPr="00440894">
        <w:t>assistant professor</w:t>
      </w:r>
      <w:r w:rsidR="0023367C">
        <w:t xml:space="preserve"> or </w:t>
      </w:r>
      <w:r w:rsidRPr="00440894">
        <w:t>higher.</w:t>
      </w:r>
      <w:r w:rsidR="009B2E88">
        <w:t xml:space="preserve"> The </w:t>
      </w:r>
      <w:r w:rsidR="006410EE">
        <w:t>C</w:t>
      </w:r>
      <w:r w:rsidR="009B2E88">
        <w:t>ommittee sh</w:t>
      </w:r>
      <w:r w:rsidR="00996ED9">
        <w:t>all</w:t>
      </w:r>
      <w:r w:rsidR="009B2E88">
        <w:t xml:space="preserve"> include one student representative.</w:t>
      </w:r>
      <w:r w:rsidR="009B2E88" w:rsidRPr="00440894">
        <w:t xml:space="preserve"> </w:t>
      </w:r>
      <w:r w:rsidR="00134FE7" w:rsidRPr="00440894">
        <w:t xml:space="preserve">The director is to </w:t>
      </w:r>
      <w:r w:rsidR="00707708">
        <w:t xml:space="preserve">serve as </w:t>
      </w:r>
      <w:r w:rsidR="00231450" w:rsidRPr="00440894">
        <w:t xml:space="preserve">the </w:t>
      </w:r>
      <w:r w:rsidR="006410EE">
        <w:t>C</w:t>
      </w:r>
      <w:r w:rsidR="00231450" w:rsidRPr="00440894">
        <w:t>ommittee</w:t>
      </w:r>
      <w:r w:rsidR="00231450">
        <w:t xml:space="preserve"> </w:t>
      </w:r>
      <w:r w:rsidR="00351D31">
        <w:t>coordinator</w:t>
      </w:r>
      <w:r w:rsidRPr="00440894">
        <w:t xml:space="preserve">. </w:t>
      </w:r>
      <w:r w:rsidR="00707708">
        <w:t xml:space="preserve">The terms </w:t>
      </w:r>
      <w:r w:rsidR="00231450">
        <w:t>of office for</w:t>
      </w:r>
      <w:r w:rsidR="00707708">
        <w:t xml:space="preserve"> all</w:t>
      </w:r>
      <w:r w:rsidRPr="00440894">
        <w:t xml:space="preserve"> members</w:t>
      </w:r>
      <w:r w:rsidR="00707708">
        <w:t xml:space="preserve"> </w:t>
      </w:r>
      <w:r w:rsidR="00617DED">
        <w:t>shall be</w:t>
      </w:r>
      <w:r w:rsidRPr="00440894">
        <w:t xml:space="preserve"> </w:t>
      </w:r>
      <w:r w:rsidR="00996ED9">
        <w:t>1</w:t>
      </w:r>
      <w:r w:rsidRPr="00440894">
        <w:t xml:space="preserve"> year</w:t>
      </w:r>
      <w:r w:rsidR="00617DED">
        <w:t>, which</w:t>
      </w:r>
      <w:r w:rsidRPr="00440894">
        <w:t xml:space="preserve"> can be extended.</w:t>
      </w:r>
    </w:p>
    <w:p w14:paraId="3C2BAFE1" w14:textId="5A17DFD9" w:rsidR="007E2921" w:rsidRPr="00440894" w:rsidRDefault="007E2921" w:rsidP="00440894">
      <w:pPr>
        <w:ind w:left="142" w:hangingChars="59" w:hanging="142"/>
      </w:pPr>
      <w:r w:rsidRPr="00440894">
        <w:t xml:space="preserve">3. </w:t>
      </w:r>
      <w:r w:rsidR="00394236">
        <w:t>To reach</w:t>
      </w:r>
      <w:r w:rsidR="00767570">
        <w:t xml:space="preserve"> a quorum, at least half the members </w:t>
      </w:r>
      <w:r w:rsidR="00394236">
        <w:t>must</w:t>
      </w:r>
      <w:r w:rsidR="00767570">
        <w:t xml:space="preserve"> </w:t>
      </w:r>
      <w:r w:rsidR="00026F17">
        <w:t xml:space="preserve">be in attendance. </w:t>
      </w:r>
      <w:r w:rsidRPr="00440894">
        <w:t xml:space="preserve">A </w:t>
      </w:r>
      <w:r w:rsidR="00BB4583">
        <w:t>mot</w:t>
      </w:r>
      <w:r w:rsidR="00872DB4">
        <w:t>i</w:t>
      </w:r>
      <w:r w:rsidR="00BB4583" w:rsidRPr="00440894">
        <w:t xml:space="preserve">on </w:t>
      </w:r>
      <w:r w:rsidRPr="00440894">
        <w:t xml:space="preserve">is </w:t>
      </w:r>
      <w:r w:rsidR="00BB4583">
        <w:t>passed</w:t>
      </w:r>
      <w:r w:rsidRPr="00440894">
        <w:t xml:space="preserve"> when </w:t>
      </w:r>
      <w:r w:rsidR="00BB4583">
        <w:t xml:space="preserve">half the members </w:t>
      </w:r>
      <w:r w:rsidR="00394236">
        <w:t>in</w:t>
      </w:r>
      <w:r w:rsidR="00BB4583">
        <w:t xml:space="preserve"> attendance vote in favor. </w:t>
      </w:r>
    </w:p>
    <w:p w14:paraId="730718D0" w14:textId="70425B88" w:rsidR="00134FE7" w:rsidRPr="00440894" w:rsidRDefault="00134FE7" w:rsidP="00440894">
      <w:pPr>
        <w:ind w:left="142" w:hangingChars="59" w:hanging="142"/>
      </w:pPr>
      <w:r w:rsidRPr="00440894">
        <w:t xml:space="preserve">4. The </w:t>
      </w:r>
      <w:r w:rsidR="006410EE">
        <w:t>C</w:t>
      </w:r>
      <w:r w:rsidRPr="00440894">
        <w:t xml:space="preserve">ommittee shall convene at least </w:t>
      </w:r>
      <w:r w:rsidR="00872DB4">
        <w:t>once</w:t>
      </w:r>
      <w:r w:rsidRPr="00440894">
        <w:t xml:space="preserve"> </w:t>
      </w:r>
      <w:r w:rsidR="00872DB4">
        <w:t>every</w:t>
      </w:r>
      <w:r w:rsidR="00872DB4" w:rsidRPr="00440894">
        <w:t xml:space="preserve"> </w:t>
      </w:r>
      <w:r w:rsidRPr="00440894">
        <w:t>semester. The coordinator</w:t>
      </w:r>
      <w:r w:rsidR="00351D31">
        <w:t xml:space="preserve"> </w:t>
      </w:r>
      <w:r w:rsidRPr="00440894">
        <w:t xml:space="preserve">can </w:t>
      </w:r>
      <w:r w:rsidR="00E316C4">
        <w:t>call</w:t>
      </w:r>
      <w:r w:rsidR="00E316C4" w:rsidRPr="00440894">
        <w:t xml:space="preserve"> </w:t>
      </w:r>
      <w:r w:rsidRPr="00440894">
        <w:t xml:space="preserve">a meeting </w:t>
      </w:r>
      <w:r w:rsidR="00E316C4">
        <w:t>at any time</w:t>
      </w:r>
      <w:r w:rsidRPr="00440894">
        <w:t xml:space="preserve">, if </w:t>
      </w:r>
      <w:r w:rsidR="001D3AC6">
        <w:t>required</w:t>
      </w:r>
      <w:r w:rsidRPr="00440894">
        <w:t xml:space="preserve">. The coordinator shall chair the meeting. If the coordinator is unable to attend </w:t>
      </w:r>
      <w:r w:rsidR="00476828">
        <w:t>a</w:t>
      </w:r>
      <w:r w:rsidR="00476828" w:rsidRPr="00440894">
        <w:t xml:space="preserve"> </w:t>
      </w:r>
      <w:r w:rsidRPr="00440894">
        <w:t xml:space="preserve">meeting for any reason, </w:t>
      </w:r>
      <w:r w:rsidR="00B266F1">
        <w:t>they</w:t>
      </w:r>
      <w:r w:rsidRPr="00440894">
        <w:t xml:space="preserve"> can </w:t>
      </w:r>
      <w:r w:rsidR="00D778E4">
        <w:t xml:space="preserve">delegate their </w:t>
      </w:r>
      <w:r w:rsidR="009A382C">
        <w:t xml:space="preserve">functions to a designated agent </w:t>
      </w:r>
      <w:r w:rsidR="00476828">
        <w:t>for th</w:t>
      </w:r>
      <w:r w:rsidR="003545E9">
        <w:t>at</w:t>
      </w:r>
      <w:r w:rsidR="00476828">
        <w:t xml:space="preserve"> </w:t>
      </w:r>
      <w:r w:rsidR="003545E9">
        <w:t>meeting</w:t>
      </w:r>
      <w:r w:rsidRPr="00440894">
        <w:t>. The other</w:t>
      </w:r>
      <w:r w:rsidR="003545E9">
        <w:t xml:space="preserve"> </w:t>
      </w:r>
      <w:r w:rsidR="006410EE">
        <w:t>C</w:t>
      </w:r>
      <w:r w:rsidR="003545E9">
        <w:t>ommittee</w:t>
      </w:r>
      <w:r w:rsidRPr="00440894">
        <w:t xml:space="preserve"> members should attend the meeting in person.</w:t>
      </w:r>
    </w:p>
    <w:p w14:paraId="724FC7BD" w14:textId="02185E17" w:rsidR="00134FE7" w:rsidRPr="00440894" w:rsidRDefault="00134FE7" w:rsidP="00440894">
      <w:pPr>
        <w:ind w:left="142" w:hangingChars="59" w:hanging="142"/>
      </w:pPr>
      <w:r w:rsidRPr="00440894">
        <w:t xml:space="preserve">5. </w:t>
      </w:r>
      <w:r w:rsidR="006410EE">
        <w:t>Any matter beyond</w:t>
      </w:r>
      <w:r w:rsidR="00476828">
        <w:t xml:space="preserve"> the </w:t>
      </w:r>
      <w:r w:rsidR="00F94848">
        <w:t>scope of</w:t>
      </w:r>
      <w:r w:rsidRPr="00440894">
        <w:t xml:space="preserve"> the </w:t>
      </w:r>
      <w:r w:rsidR="006410EE">
        <w:t>C</w:t>
      </w:r>
      <w:r w:rsidRPr="00440894">
        <w:rPr>
          <w:rFonts w:hint="eastAsia"/>
        </w:rPr>
        <w:t>o</w:t>
      </w:r>
      <w:r w:rsidRPr="00440894">
        <w:t>mmittee’s es</w:t>
      </w:r>
      <w:r w:rsidR="009B2E88">
        <w:t>tablished</w:t>
      </w:r>
      <w:r w:rsidRPr="00440894">
        <w:t xml:space="preserve"> regulations shall be dealt with in accord</w:t>
      </w:r>
      <w:r w:rsidR="00F94848">
        <w:t>ance</w:t>
      </w:r>
      <w:r w:rsidRPr="00440894">
        <w:t xml:space="preserve"> with the </w:t>
      </w:r>
      <w:r w:rsidR="00455334">
        <w:t xml:space="preserve">relevant </w:t>
      </w:r>
      <w:r w:rsidR="006410EE">
        <w:t>NCHU</w:t>
      </w:r>
      <w:r w:rsidR="00455334" w:rsidRPr="00440894">
        <w:t xml:space="preserve"> </w:t>
      </w:r>
      <w:r w:rsidRPr="00440894">
        <w:t>regulations.</w:t>
      </w:r>
    </w:p>
    <w:p w14:paraId="79AE9851" w14:textId="7ABB4C72" w:rsidR="0080494A" w:rsidRPr="00440894" w:rsidRDefault="009B2E88" w:rsidP="00440894">
      <w:pPr>
        <w:ind w:left="142" w:hangingChars="59" w:hanging="142"/>
      </w:pPr>
      <w:r>
        <w:t>6. The</w:t>
      </w:r>
      <w:r w:rsidR="00ED19AA">
        <w:t>se</w:t>
      </w:r>
      <w:r>
        <w:t xml:space="preserve"> </w:t>
      </w:r>
      <w:r w:rsidR="00ED19AA">
        <w:t>r</w:t>
      </w:r>
      <w:r w:rsidR="00134FE7" w:rsidRPr="00440894">
        <w:t xml:space="preserve">egulations, </w:t>
      </w:r>
      <w:r w:rsidR="00ED19AA">
        <w:t>once approved</w:t>
      </w:r>
      <w:r w:rsidR="00134FE7" w:rsidRPr="00440894">
        <w:t xml:space="preserve"> by the </w:t>
      </w:r>
      <w:r w:rsidR="006410EE">
        <w:t>C</w:t>
      </w:r>
      <w:r w:rsidR="00134FE7" w:rsidRPr="00440894">
        <w:t xml:space="preserve">ommittee, shall be submitted to the </w:t>
      </w:r>
      <w:r w:rsidR="00996ED9">
        <w:t>d</w:t>
      </w:r>
      <w:r w:rsidR="00134FE7" w:rsidRPr="00440894">
        <w:t>ean</w:t>
      </w:r>
      <w:r w:rsidR="004372D7">
        <w:t xml:space="preserve"> of </w:t>
      </w:r>
      <w:r w:rsidR="00ED19AA">
        <w:t>t</w:t>
      </w:r>
      <w:r>
        <w:t>he College of Liberal Arts</w:t>
      </w:r>
      <w:r w:rsidR="00134FE7" w:rsidRPr="00440894">
        <w:t xml:space="preserve"> </w:t>
      </w:r>
      <w:r w:rsidR="00835872">
        <w:t xml:space="preserve">for approval </w:t>
      </w:r>
      <w:r w:rsidR="00134FE7" w:rsidRPr="00440894">
        <w:t xml:space="preserve">and thereafter </w:t>
      </w:r>
      <w:r w:rsidR="00ED19AA">
        <w:t>implemented</w:t>
      </w:r>
      <w:r w:rsidR="00134FE7" w:rsidRPr="00440894">
        <w:t xml:space="preserve">. </w:t>
      </w:r>
      <w:r w:rsidR="0080494A" w:rsidRPr="00440894">
        <w:t xml:space="preserve">If </w:t>
      </w:r>
      <w:r w:rsidR="00ED19AA">
        <w:t xml:space="preserve">any </w:t>
      </w:r>
      <w:r w:rsidR="0080494A" w:rsidRPr="00440894">
        <w:t>m</w:t>
      </w:r>
      <w:r w:rsidR="00134FE7" w:rsidRPr="00440894">
        <w:t>odification</w:t>
      </w:r>
      <w:r w:rsidR="00F3026B">
        <w:t>s</w:t>
      </w:r>
      <w:r w:rsidR="00134FE7" w:rsidRPr="00440894">
        <w:t xml:space="preserve"> </w:t>
      </w:r>
      <w:r w:rsidR="00F3026B">
        <w:t>are proposed</w:t>
      </w:r>
      <w:r>
        <w:t>, the same</w:t>
      </w:r>
      <w:r w:rsidR="0080494A" w:rsidRPr="00440894">
        <w:t xml:space="preserve"> </w:t>
      </w:r>
      <w:r w:rsidR="00F3026B" w:rsidRPr="00440894">
        <w:t>proce</w:t>
      </w:r>
      <w:r w:rsidR="00F3026B">
        <w:t xml:space="preserve">dure </w:t>
      </w:r>
      <w:r w:rsidR="0080494A" w:rsidRPr="00440894">
        <w:t>applies.</w:t>
      </w:r>
    </w:p>
    <w:p w14:paraId="3A16429A" w14:textId="77777777" w:rsidR="00134FE7" w:rsidRDefault="0080494A" w:rsidP="00134FE7">
      <w:pPr>
        <w:ind w:left="142" w:hangingChars="59" w:hanging="142"/>
        <w:rPr>
          <w:lang w:eastAsia="zh-HK"/>
        </w:rPr>
      </w:pPr>
      <w:r>
        <w:rPr>
          <w:lang w:eastAsia="zh-HK"/>
        </w:rPr>
        <w:t xml:space="preserve"> </w:t>
      </w:r>
    </w:p>
    <w:p w14:paraId="0305EC6F" w14:textId="7CC5CB74" w:rsidR="00134FE7" w:rsidRPr="00377814" w:rsidRDefault="00134FE7" w:rsidP="00134FE7">
      <w:r w:rsidRPr="00377814">
        <w:rPr>
          <w:rFonts w:hint="eastAsia"/>
        </w:rPr>
        <w:t>*</w:t>
      </w:r>
      <w:r w:rsidRPr="00377814">
        <w:t xml:space="preserve">Use with discretion. If </w:t>
      </w:r>
      <w:r w:rsidR="008A55EF">
        <w:t xml:space="preserve">any </w:t>
      </w:r>
      <w:r w:rsidRPr="00377814">
        <w:t xml:space="preserve">errors </w:t>
      </w:r>
      <w:r w:rsidR="008A55EF">
        <w:t>are identified in this</w:t>
      </w:r>
      <w:r w:rsidRPr="00377814">
        <w:t xml:space="preserve"> </w:t>
      </w:r>
      <w:r w:rsidR="00652178">
        <w:t>document</w:t>
      </w:r>
      <w:r w:rsidRPr="00377814">
        <w:t>, consult the official Chinese version or related regulatio</w:t>
      </w:r>
      <w:r w:rsidR="009B2E88">
        <w:t xml:space="preserve">ns established by </w:t>
      </w:r>
      <w:r w:rsidR="00652178">
        <w:t xml:space="preserve">National Chung </w:t>
      </w:r>
      <w:proofErr w:type="spellStart"/>
      <w:r w:rsidR="00652178">
        <w:t>Hsing</w:t>
      </w:r>
      <w:proofErr w:type="spellEnd"/>
      <w:r w:rsidR="00652178">
        <w:t xml:space="preserve"> University </w:t>
      </w:r>
      <w:r>
        <w:t>or the Ministry of Education</w:t>
      </w:r>
      <w:r w:rsidRPr="00377814">
        <w:t>.</w:t>
      </w:r>
    </w:p>
    <w:p w14:paraId="154C13AD" w14:textId="77777777" w:rsidR="00134FE7" w:rsidRPr="00134FE7" w:rsidRDefault="00134FE7" w:rsidP="007E2921">
      <w:pPr>
        <w:ind w:left="142" w:hangingChars="59" w:hanging="142"/>
        <w:rPr>
          <w:lang w:eastAsia="zh-HK"/>
        </w:rPr>
      </w:pPr>
    </w:p>
    <w:p w14:paraId="229B93EA" w14:textId="77777777" w:rsidR="007E2921" w:rsidRPr="007E2921" w:rsidRDefault="007E2921"/>
    <w:sectPr w:rsidR="007E2921" w:rsidRPr="007E2921" w:rsidSect="00B63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0C717" w16cex:dateUtc="2021-11-06T0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41A3" w14:textId="77777777" w:rsidR="00F522DC" w:rsidRDefault="00F522DC" w:rsidP="009B2E88">
      <w:r>
        <w:separator/>
      </w:r>
    </w:p>
  </w:endnote>
  <w:endnote w:type="continuationSeparator" w:id="0">
    <w:p w14:paraId="5C4D6080" w14:textId="77777777" w:rsidR="00F522DC" w:rsidRDefault="00F522DC" w:rsidP="009B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BF54" w14:textId="77777777" w:rsidR="00F522DC" w:rsidRDefault="00F522DC" w:rsidP="009B2E88">
      <w:r>
        <w:separator/>
      </w:r>
    </w:p>
  </w:footnote>
  <w:footnote w:type="continuationSeparator" w:id="0">
    <w:p w14:paraId="5E6275CC" w14:textId="77777777" w:rsidR="00F522DC" w:rsidRDefault="00F522DC" w:rsidP="009B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F9"/>
    <w:rsid w:val="00026F17"/>
    <w:rsid w:val="000A7925"/>
    <w:rsid w:val="000A7C4A"/>
    <w:rsid w:val="00134FE7"/>
    <w:rsid w:val="001D3AC6"/>
    <w:rsid w:val="00217555"/>
    <w:rsid w:val="00231450"/>
    <w:rsid w:val="0023367C"/>
    <w:rsid w:val="002A0A21"/>
    <w:rsid w:val="002A5068"/>
    <w:rsid w:val="002A62FB"/>
    <w:rsid w:val="00351D31"/>
    <w:rsid w:val="003545E9"/>
    <w:rsid w:val="00394236"/>
    <w:rsid w:val="003F3B6B"/>
    <w:rsid w:val="004372D7"/>
    <w:rsid w:val="00440894"/>
    <w:rsid w:val="00455334"/>
    <w:rsid w:val="00462376"/>
    <w:rsid w:val="00476828"/>
    <w:rsid w:val="00502EF4"/>
    <w:rsid w:val="00535347"/>
    <w:rsid w:val="005B5747"/>
    <w:rsid w:val="005E33BD"/>
    <w:rsid w:val="00617DED"/>
    <w:rsid w:val="006408C9"/>
    <w:rsid w:val="006410EE"/>
    <w:rsid w:val="00652178"/>
    <w:rsid w:val="00683A48"/>
    <w:rsid w:val="00702CF4"/>
    <w:rsid w:val="00707708"/>
    <w:rsid w:val="00767570"/>
    <w:rsid w:val="00793A5F"/>
    <w:rsid w:val="007E2921"/>
    <w:rsid w:val="0080494A"/>
    <w:rsid w:val="00835872"/>
    <w:rsid w:val="00872DB4"/>
    <w:rsid w:val="008A55EF"/>
    <w:rsid w:val="00946F66"/>
    <w:rsid w:val="00996ED9"/>
    <w:rsid w:val="009A14D7"/>
    <w:rsid w:val="009A382C"/>
    <w:rsid w:val="009B2E88"/>
    <w:rsid w:val="00A2030F"/>
    <w:rsid w:val="00A32D35"/>
    <w:rsid w:val="00B266F1"/>
    <w:rsid w:val="00B631F9"/>
    <w:rsid w:val="00B85F08"/>
    <w:rsid w:val="00B87609"/>
    <w:rsid w:val="00BB4583"/>
    <w:rsid w:val="00C01D38"/>
    <w:rsid w:val="00C27D5D"/>
    <w:rsid w:val="00C80D56"/>
    <w:rsid w:val="00CA6919"/>
    <w:rsid w:val="00D778E4"/>
    <w:rsid w:val="00D96831"/>
    <w:rsid w:val="00E316C4"/>
    <w:rsid w:val="00ED19AA"/>
    <w:rsid w:val="00F0285E"/>
    <w:rsid w:val="00F3026B"/>
    <w:rsid w:val="00F522DC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9E105"/>
  <w15:chartTrackingRefBased/>
  <w15:docId w15:val="{27621558-C175-41E1-8EFE-CC77968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E8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26F1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6F17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rsid w:val="00026F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6F1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26F1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27D5D"/>
  </w:style>
  <w:style w:type="paragraph" w:styleId="ad">
    <w:name w:val="Balloon Text"/>
    <w:basedOn w:val="a"/>
    <w:link w:val="ae"/>
    <w:uiPriority w:val="99"/>
    <w:semiHidden/>
    <w:unhideWhenUsed/>
    <w:rsid w:val="00A2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20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1794</Characters>
  <Application>Microsoft Office Word</Application>
  <DocSecurity>0</DocSecurity>
  <Lines>14</Lines>
  <Paragraphs>4</Paragraphs>
  <ScaleCrop>false</ScaleCrop>
  <Company>AA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2021-11-06T07:11:00Z</dcterms:created>
  <dcterms:modified xsi:type="dcterms:W3CDTF">2022-12-27T03:06:00Z</dcterms:modified>
</cp:coreProperties>
</file>